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Сушкова Александра Ивановича на нарушение его конституционных прав подпунктом «в» пункта 6 части первой статьи 81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А.И.Сушкова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А.И.Сушков просит признать не соответствующим Конституции Российской Федерации подпункт «в» пункта 6 части первой статьи 81 Трудового кодекса Российской Федерации, согласно которому трудовой договор может быть расторгнут работодателем в случае однократного грубого нарушения работником трудовых обязанностей – разглашения охраняемой законом тайны (государственной, коммерческой, служебной и иной), ставшей известной работнику в связи с исполнением им 2 трудовых обязанностей, в том числе разглашения персональных данных другого работника. Как следует из представленных материалов, после отмены решения Савеловского районного суда города Москвы от 8 апреля 2016 года по вновь открывшимся обстоятельствам в связи с принятием Конституционным Судом Российской Федерации по жалобе заявителя Постановления от 26 октября 2017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Заключая трудовой договор, работник обязуется добросовестно выполнять свои трудовые обязанности, соблюдать трудовую дисциплину, правила внутреннего трудового распорядка (статья 21 Трудового кодекса Российской Федерации). Эти требования закона предъявляются ко всем работникам. Их виновное неисполнение, в частности разглашение 3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разглашение персональных данных другого работника, может повлечь расторжение работодателем трудового договора в соответствии с подпунктом «в» пункта 6 части первой статьи 81 Трудового кодекса Российской Федерации, что является одним из способов защиты нарушенных прав работодателя. При этом названным Кодексом (в частности, его статьей 193) закреплен ряд положений, направленных на обеспечение объективной оценки фактических обстоятельств, послуживших основанием увольнения, и предотвращение необоснованного применения дисциплинарного взыскания. Решение работодателя об увольнении работника может быть проверено в судебном порядке. При этом работодатель обязан представить доказательства, свидетельствующие о том, что сведения, которые работник разгласил, в соответствии с действующим законодательством относятся к государственной, служебной, коммерческой или иной охраняемой законом тайне либо к персональным данным другого работника, эти сведения стали известны работнику в связи с исполнением им трудовых обязанностей и он обязывался не разглашать такие сведения (пункт 43 постановления Пленума Верховного Суда Российской Федерации от 17 марта 2004 года № 2 «О применении судами Российской Федерации Трудового кодекса Российской Федерации»). Кроме того, как отмечал Конституционный Суд Российской Федерации, если обладатель информации принял – либо в силу нормативных предписаний, обязывающих его соблюдать конфиденциальность этой информации и осуществлять конкретные мероприятия по ее защите, либо в рамках своих прерогатив как ее обладателя – все необходимые меры против несанкционированного доступа к соответствующей информации третьих лиц, включая прямой запрет на ее отправку на личный адрес электронной почты допускаемого к ней лица (о чем это лицо было поставлено в известность), т.е. действовал разумно и осмотрительно, то отправка гражданином информации 4 на свой (личный) адрес электронной почты, как явно совершенная вопреки предпринятым обладателем информации разумным мерам, может рассматриваться в качестве нарушения – в смысле законодательства об информации, информационных технологиях и о защите информации – его прав и законных интересов именно этим действием безотносительно к тому, имело ли место разглашение (распространение) данной информации третьему лицу (третьим лицам). Юридическая ответственность за направление информации гражданином, получившим к ней доступ, на свой (личный) адрес электронной почты, не находящейся под контролем обладателя информации (притом что им предприняты разумные меры по охране ее конфиденциальности, включая издание необходимых локальных актов и заключение с их учетом договоров), устанавливается соответствующими законодательными актами (в частности, применительно к дисциплинарной ответственности – актами трудового законодательства и законодательства о государственной и муниципальной службе) (Постановление Конституционного Суда Российской Федерации от 26 октября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Сушкова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