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433004-П/2019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Варфоломеева Евгения Владимировича на нарушение его конституционных прав положениями статей 51 и 53 Жилищного кодекса Российской Федерации, положениями пунктов 1 и 15 статьи 15 Федерального закона «О статусе военнослужащих» и пунктом 6 Правил признания нуждающимися в жилых помещениях военнослужащих – граждан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Е.В.Варфоломеева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судом апелляционной инстанции, были признаны правомерными действия должностного лица органа военного управления, связанные с отказом в принятии гражданина Е.В.Варфоломеева и членов его семьи на учет в качестве нуждающихся в жилых помещениях, предоставляемых по договору социального найма. Как указали суды, Е.В.Варфоломеев намеренно ухудшил свои жилищные условия в 2015 и 2016 годах путем отчуждения жилого помещения и долей в праве общей собственности на жилые помещения 2 (квартира и жилой дом). Также гарнизонный военный суд отметил, что Е.В.Варфоломеев совместно с супругой проживает в жилом доме, принадлежащем их детям и его матери, при этом уровень их обеспеченности общей площадью жилого помещения превышает учетную норму. Е.В.Варфоломеев оспаривает конституционность следующих нормативных положений: пунктов 1 и 15 статьи 15 Федерального закона от 27 мая 1998 года № 76-ФЗ «О статусе военнослужащих», предусматривающих жилищные гарантии для военнослужащих, в том числе предоставление военнослужащим – гражданам, признанным нуждающимися в жилых помещениях, жилых помещений по договору социального найма, а также устанавливающих особенности жилищного обеспечения военнослужащих – граждан, которые являются участниками накопительно-ипотечной системы жилищного обеспечения военнослужащих в соответствии с Федеральным законом от 20 августа 2004 года № 117-ФЗ «О накопительно-ипотечной системе жилищного обеспечения военнослужащих»; пункта 3 части 1 статьи 51 и статьи 53 Жилищного кодекса Российской Федерации, пункта 6 Правил признания нуждающимися в жилых помещениях военнослужащих – граждан Российской Федерации (утверждены постановлением Правительства Российской Федерации от 29 июня 2011 года № 512), предусматривающих, что нуждающимися в жилых помещениях, предоставляемых по договорам социального найма, признаются граждане, проживающие в помещении, не отвечающем установленным для жилых помещений требованиям и закрепляющих правовые последствия намеренного ухудшения гражданами (в том числе военнослужащими) жилищных условий. По мнению заявителя, оспариваемые нормативные положения и судебная практика их применения не соответствуют Конституции Российской Федерации, ее статьям 17 (часть 1), 19 (части 1 и 2), 35 (часть 2), 40, 46 (часть 1) и 55 (часть 3), поскольку они лишают военнослужащих прав на судебную защиту, на обеспечение жильем за счет государства, 3 ограничивают граждан в принятии на учет в качестве нуждающихся в жилых помещениях в случае совершения ими намеренных действий по ухудшению жилищных условий, допускают неравенство прав военнослужащих в сфере жилищных гарантий.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3), предписывает тем самым законодателю определять категории граждан, нуждающихся в жилище, а также конкретные формы, источники и порядок обеспечения их жильем с учетом общественного статуса этих граждан, а также реальных финансово-экономических и иных возможностей, имеющихся у государства. При этом законодатель – с учетом общеправового принципа справедливости и в целях предотвращения необоснованного сверхнормативного обеспечения жильем за счет бюджетных средств – вправе предусмотреть взаимосвязь предоставляемых гражданам жилищных гарантий с фактической нуждаемостью этих граждан в жилье, тем самым обеспечивая предоставление жилищных гарантий лишь реально нуждающимся в них лицам (определения Конституционного Суда Российской Федерации от 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Варфоломеева Евгения Владимировича,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