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444537-П/2019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Алиханова Девлетхана Медетхановича на нарушение его конституционных прав положениями статьи 4016, части второй статьи 4129, части первой статьи 41211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Д.М.Алиханова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от 28 декабря 2018 года Президиум Верховного Суда Российской Федерации отменил свое постановление от 5 декабря 2018 года, которым ранее был отменен обвинительный приговор суда первой инстанции, определения апелляционной инстанции, а также последующие судебные постановления, вынесенные в отношении гражданина Д.М.Алиханова.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второй статьи 4129 УПК Российской Федерации в ее нормативной взаимосвязи с частью шестой статьи 4016 того же Кодекса пересмотр в порядке судебного надзора приговора, определения, постановления суда по основаниям, влекущим ухудшение положения осужденного, оправданного, лица, в отношении которого уголовное дело прекращено, допускается в срок, не превышающий одного года со дня вступления их в законную силу, если в ходе судебного разбирательства были допущены повлиявшие на исход дела нарушения закона, искажающие саму 3 суть правосудия и смысл судебного решения как акта правосудия, либо если были выявлены данные, свидетельствующие о несоблюдении лицом условий и невыполнении им обязательств, предусмотренных досудебным соглашением о сотрудничестве. Положения статьи 4129 УПК Российской Федерации не содержат неопределенности, препятствующей правильному и единообразному применению закона, не нарушают право на судебную защиту и отвечают роли, месту и полномочиям суда как независимого органа правосудия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Алиханова Девлетхана Медетхановича,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