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Поповича Андрея Александровича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А.А.Поповича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А.А.Поповича отказано в принятии к рассмотрению жалобы, поданной в порядке статьи 125 УПК Российской Федерации на ряд решений прокуроров, включая постановление об отмене постановления руководителя следственного органа о прекращении уголовного дела и уголовного преследования в отношении А.А.Поповича.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не содержит исчерпывающего перечня таких решений и действий (бездействия) и сама по себе направлена на защиту прав участников уголовного судопроизводства. При этом, рассматривая вопросы, связанные с регламентацией порядка отмены постановления о прекращении уголовного дела и возобновления уголовного дела,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Поповича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