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515258-П/2021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Лаптева Максима Алексеевича на нарушение его конституционных прав статьями 413, 415 и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М.А.Лаптева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гражданину М.А.Лаптеву, осужденному за совершение преступлений, отказано в удовлетворении жалобы на решение должностного лица прокуратуры об отказе в возбуждении производства по уголовному делу ввиду новых или вновь открывшихся обстоятельств, поскольку указанные в его обращении доводы не являлись основаниями для возобновления производства по уголовному делу в порядке статьи 413 данного Кодекса. В передаче кассационной жалобы на указанные решения 2 для рассмотрения в судебном заседании суда кассационной инстанции постановлением судьи отказано. В этой связи М.А.Лаптев просит признать не соответствующими статьям 46 и 49 (часть 3) Конституции Российской Федерации статьи 413 «Основания возобновления производства по уголовному делу ввиду новых или вновь открывшихся обстоятельств», 415 «Возбуждение производства» и 416 «Действия прокурора по окончании проверки или расследования» УПК Российской Федерации. Как утверждает заявитель, оспариваемые нормы позволяют прокурору при наличии обстоятельств, указанных в части третьей статьи 413 данного Кодекса, не выносить постановление о возобновлении производства по уголовному делу и не проводить проверку.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пересмотра судебных решений в кассационном (глава 471) и надзорном порядке (глава 481)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быть проверены и оценены судами апелляционной, кассационной и надзорной инстанций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Лаптева Максима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