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274451-П/2017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Рудык Светланы Евгеньевны на нарушение ее конституционных прав положением Списка № 2 производств, работ, профессий, должностей и показателей с вредными и тяжелыми условиями труда, занятость в которых дает право на пенсию по возрасту (по старости) на льготных условиях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по требованию гражданки С.Е.Рудык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условий и порядка реализации данного конституционного права, в том числе установление видов пенсий, оснований приобретения права на них отдельными категориями граждан, правил их исчисления, к компетенции законодателя (статья 39, часть 2). Согласно части 2 статьи 30 Федерального закона от 28 декабря 2013 года № 400-ФЗ «О страховых пенсиях» списки соответствующих работ, производств, профессий, должностей, специальностей и учреждений (организаций), с учетом которых назначается страховая пенсия по старости в соответствии с частью 1 данной статьи, правила исчисления периодов работы (деятельности) и назначения указанной пенсии при необходимости утверждаются Правительством Российской Федерации. Действуя в пределах предоставленного ему полномочия, Правительство Российской Федерации приняло постановление от 18 июля 2002 года № 537 «О Списках производств, работ, профессий и 3 должностей,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«О трудовых пенсиях в Российской Федерации», а также вступившее в силу с 1 января 2015 года постановление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обеспечение», в соответствии с которыми при досрочном назначении трудовой пенсии по старости работникам, занятым, в частности, на работах с тяжелыми условиями труда, применяется Список № 2, утвержденный Постановлением Кабинета Министров СССР от 26 января 1991 года № 10. При этом законодатель связывает право на назначение пенсии до достижения общеустановленного пенсионного возраста лишь с такой работой, выполнение которой сопряжено с неблагоприятным воздействием различного рода факторов, повышенными психофизиологическими нагрузками, обусловленными спецификой и характером труда, влияющими на утрату профессиональной трудоспособности; одновременно с этим учитываются и различия в характере работы, функциональных обязанностях лиц, работающих на разных должностях, в том числе по непосредственному обслуживанию больных в туберкулезных и инфекционных учреждениях, отделениях, кабинетах. Такое правовое регулирование, направленное на реализацию права на досрочное пенсионное обеспечение граждан, работавших на 4 соответствующих видах работ, и основанное на объективно существующих различиях в условиях труда и профессиональной деятельности, не может расцениваться как ограничивающее их право на пенсионное обеспечение. Оспаривая конституционность указанного нормативного положения, нарушение своих прав заявительница связывает с отсутствием указания в оспариваемой позиции Списка № 2 производств, работ, профессий, должностей и показателей с вредными и тяжелыми условиями труда, занятость в которых дает право на пенсию по возрасту (по старости) на льготных условиях должностей заведующих фтизиатрическими (туберкулезными) отделениями и врачей этих отделений. Однако разрешение вопроса о дополнении перечня должностей, предусмотренного данной позицией названного Списка,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Рудык Светланы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