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388384-П/2019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Баландина Алексея Викторовича на нарушение его конституционных прав пунктами 1 и 3 статьи 21325 Федерального закона «О несостоятельности (банкротстве)», абзацем вторым части первой статьи 446 Гражданского процессуального кодекса Российской Федерации, пунктом 1 статьи 334 Гражданского кодекса Российской Федерации, подпунктом 3 пункта 1 статьи 5, пунктами 1 и 2 статьи 6, абзацами первым и вторым пункта 1 статьи 50 и пунктом 1 статьи 78 Федерального закона «Об ипотеке (залоге недвижимости)»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А.В.Баландина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вынесенным в рамках дела о несостоятельности (банкротстве) А.В.Баландина и оставленным без изменения постановлением суда апелляционной инстанции, должнику было отказано в удовлетворении ходатайства об исключении из конкурсной массы жилого дома, нежилого строения и земельного участка, а также в удовлетворении жалобы о 2 признании незаконными действий финансового управляющего, выразившихся в выставлении на торги и реализации жилого дома с хозяйственным блоком. При этом суды, в частности, пришли к выводу о необоснованности доводов заявителя о том, что указанное имущество, являющееся предметом ипотеки, подлежит исключению из конкурсной массы в силу того, что кредит был предоставлен на цели, отличные от приобретения жилого дома, его строительства и ремонта.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Баландина Алексея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