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305568-П/2017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статьями 61, 62 и 67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Обвиняемому в преступлении гражданину Э.А.Гусейнову было отказано в принятии поданной в порядке статьи 125 УПК Российской Федерации жалобы на отказ руководителя следственного органа в удовлетворении ходатайства об отводе следователя, который ранее принимал участие в производстве предварительного расследования по уголовному делу о совершенном в отношении Э.А.Гусейнова деянии. Суд пришел к выводу о том, что заявитель не обосновал, каким образом постановление об отказе в удовлетворении ходатайства нарушает его конституционные права и свободы 2 или затрудняет ему доступ к правосудию. Суд апелляционной инстанции согласился с данным решением, оставив его без изменения.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