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409736-П/2019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Рыковой Татьяны Ивановны на нарушение ее конституционных прав положениями пунктов 84 и 196 Основных положений функционирования розничных рынков электрической энергии и пунктом 2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Т.И.Рыковой к рассмотрению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Т.И.Рыкова оспаривает конституционность следующих норм Основных положений функционирования розничных рынков электрической энергии (утверждены постановлением Правительства Российской Федерации от 4 мая 2012 года № 442): пункта 84, а фактически – примененного в деле с ее участием абзаца первого данного пункта, предусматривающего, что стоимость электрической энергии (мощности) в объеме выявленного бездоговорного потребления 2 электрической энергии рассчитывается сетевой организацией, к сетям которой присоединены энергопринимающие устройства лица, осуществлявшего бездоговорное потребление электрической энергии, и взыскивается такой сетевой организацией с указанного лица на основании акта о неучтенном потреблении электрической энергии, составленного в соответствии с разделом X Основных положений функционирования розничных рынков электрической энергии; пункта 196, а фактически – абзацев первого и седьмого данного пункта, в силу которых объем бездоговорного потребления электрической энергии определяется расчетным способом, предусмотренным пунктом 2 приложения № 3 к Основным положениям функционирования розничных рынков электрической энергии, за период времени, в течение которого осуществлялось бездоговорное потребление электрической энергии; при отказе лица, осуществившего бездоговорное потребление,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(в деле с участием заявительницы абзац первый применен в редакции, действовавшей до внесения изменений постановлением Правительства Российской Федерации от 24 мая 2017 года № 624). Заявительница также оспаривает конституционность пункта 2 приложения № 3 «Расчетные способы учета электрической энергии (мощности) на розничных рынках электрической энергии» к Основным положениям функционирования розничных рынков электрической энергии, содержащего формулы, применяемые для определения объема бездоговорного потребления электрической энергии (мощности) исходя из величины допустимой длительной токовой нагрузки каждого вводного провода (кабеля). 3 По мнению заявительницы, данные нормативные положения не соответствуют статьям 1 (часть 1), 2, 15 (части 1 и 2), 17 (части 1 и 2), 18, 46 (часть 1) и 55 (часть 3) Конституции Российской Федерации в той мере, в какой по смыслу, придаваемому им правоприменительной практикой, они позволяют определять объем бездоговорного потребления электрической энергии расчетным способом исходя из величины допустимой длительной токовой нагрузки каждого вводного провода (кабеля) и тем самым ‒ освобождать сетевую организацию от обязанности доказывания того объема электрической энергии, который при ее бездоговорном потреблении был фактически потреблен владельцем энергопринимающих устройств, а также относят к неосновательному обогащению суммы, взыскиваемые в пользу сетевой организации за бездоговорное потребление электрической энергии, определенные расчетным путем, а не на основании показаний имеющегося у потребителя электрической энергии прибора ее учета, что превышает стоимость фактического объема потребленного на бездоговорной основе ресурса.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Рыковой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