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515259-П/2021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Владимира Валерьевича на нарушение его конституционных прав статьей 40117 Уголовно-процессуального кодекса Российской Федерации и судебными решениями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судьи областного суда от 4 октября 2019 года и судьи Верховного Суда Российской Федерации от 10 декабря 2019 года, с последним из которых согласился заместитель Председателя Верховного Суда Российской Федерации (решение от 4 августа 2020 года), отказано в передаче для рассмотрения в судебном заседании суда кассационной инстанции жалоб, поданных адвокатами в защиту интересов гражданина В.В.Кузнецова, о пересмотре вынесенных в его отношении судебных решений. Письмом же судьи Седьмого кассационного суда общей юрисдикции от 10 июня 2020 года кассационная жалоба самого заявителя о 2 пересмотре вынесенных в его отношении судебных решений возвращена без рассмотрения как повторная с разъяснением, что приведенные в ней доводы в целом являются аналогичными ранее изучавшимся. В этой связи В.В.Кузнецов – утверждая, что кассационные жалобы подавались адвокатами без его согласия – просит признать противоречащей статье 50 (часть 3) Конституции Российской Федерации статью 40117 «Недопустимость внесения повторных кассационных жалобы, представления» УПК Российской Федерации, как препятствующую, по его мнению, реализации права осужденного на личную подачу новой, содержащей ранее не изучавшиеся судами доводы, кассационной жалобы. Кроме того, заявитель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Владимира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