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258960-П/2016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Липатова Андрея Михайловича на нарушение его конституционных прав статьей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А.М.Липатова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А.М.Липатов, осужденный приговором суда от 30 мая 2012 года за совершение убийства, обратился в следственный орган с заявлением о привлечении к уголовной ответственности за превышение должностных полномочий следователя, производившего предварительное следствие по его уголовному делу. Письмом исполняющего обязанности заместителя руководителя следственного органа от 4 апреля 2016 года в проведении проверки по данному заявлению было отказано. С законностью такого ответа согласились районный и областной суды, не нашедшие оснований для удовлетворения поданной на него в порядке статьи 125 УПК Российской 2 Федерации жалобы А.М.Липатова (постановление от 6 июля 2016 года и апелляционное постановление от 22 сентября 2016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Липатова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