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481806-П/2020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июня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Дорохина Виктора Александровича на нарушение его конституционных прав пунктом 1 части третьей статьи 392, статьями 393 и 396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В.А.Дорохина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В.А.Дорохин, которому определением районного суда, оставленным без изменения судом апелляционной инстанции, было отказано в удовлетворении заявления о пересмотре решения суда по вновь открывшимся обстоятельствам, оспаривает конституционность пункта 1 части третьей статьи 392 «Основания для пересмотра судебных постановлений, вступивших в законную силу (по вновь открывшимся или новым обстоятельствам)», статей 393 «Суды, пересматривающие судебные постановления по вновь открывшимся или новым обстоятельствам» и 396 «Рассмотрение заявления, 2 представления о пересмотре судебных постановлений по вновь открывшимся или новым обстоятельствам» ГПК Российской Федерации. По мнению заявителя, пункт 1 части третьей статьи 392 ГПК Российской Федерации не соответствует статьям 19 (часть 1), 35, 40 (часть 1), 45 (часть 1), 46 (часть 1), 52 и 53 Конституции Российской Федерации, поскольку не позволяет признавать в качестве оснований для пересмотра судебного постановления обстоятельства, которые были известны участнику судебного процесса на момент вынесения решения судом первой инстанции и доведены им до сведения суда, однако оставлены судом без надлежащей оценки, притом что позже данные обстоятельства были установлены вступившим в законную силу решением суда по другому делу между теми же лицами; статьи 393 и 396 ГПК Российской Федерации не соответствуют статье 120 (часть 1) Конституции Российской Федерации в той части, в какой они допускают рассмотрение заявления о пересмотре судебного постановления по вновь открывшимся обстоятельствам тем же составом суда, который вынес данное судебное постановление.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Закрепление в статье 392 ГПК Российской Федерации оснований для пересмотра по вновь открывшимся обстоятельствам вступивших в законную силу судебных постановлений является дополнительной процессуальной гарантией защиты прав и охраняемых законом интересов участников гражданских процессуальных отношений. При этом по смыслу положений данной статьи вновь открывшимися обстоятельствами являются относящиеся к делу фактические обстоятельства, объективно имевшие место на время рассмотрения дела и способные повлиять на существо принятого судебного постановления, о которых не знал и не мог знать заявитель, а также суд при вынесении данного постановления (пункт 9 постановления Пленума Верховного Суда Российской Федерации от 11 декабря 2012 года № 31 «О применении норм Гражданского процессуального кодекса Российской 3 Федерации при рассмотрении судами заявлений, представлений о пересмотре по вновь открывшимся или новым обстоятельствам вступивших в законную силу судебных постановлений»). Для исправления судебных ошибок, допущенных судом при вынесении решения, законодательство предусматривает другие формы проверки этих решений вышестоящими судами общей юрисдикции. Таким образом, пункт 1 части третьей статьи 392 ГПК Российской Федерации не может расцениваться как нарушающий конституционные права В.А.Дорохина, при рассмотрении заявления которого суды пришли к выводу, что обстоятельства, на которые он ссылался как на вновь открывшиеся, к таковым не относятся, а представляют собой лишь дополнительные доводы заявителя и не являются обстоятельствами, установленными решением суда по другому делу, поскольку приведены в указанном решении как объяснения истца. Проверка же правильности данного вывода не входит в полномочия Конституционного Суда Российской Федерации, установленные в статье 125 Конституции Российской Федерации и статье 3 Федерального конституционного закона «О Конституционном Суде Российской Федерации».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Дорохина Виктора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