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Егорова Ивана Владимировича на нарушение его конституционных прав частью 1 статьи 4.22 Закона Самарской области «Об административных правонарушениях на территории Самарской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И.В.Егорова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И.В.Егоров оспаривает конституционность части 1 статьи 4.22 Закона Самарской области от 1 ноября 2007 года № 115-ГД «Об административных правонарушениях на территории Самарской области», согласно которой непроведение мероприятий по очистке от снега, наледи и сосулек кровель нежилых зданий, сооружений и крыш их подъездов (входов) влечет наложение административного штрафа на граждан в размере от двух тысяч до трех тысяч рублей, на должностных лиц – от десяти тысяч до 2 тридцати тысяч рублей, на юридических лиц – от шестидесяти тысяч до ста тысяч рублей. Как следует из представленных материалов, постановлением административной комиссии одного из районов городского округа И.В.Егоров, являющийся директором образовательной организации, привлечен к административной ответственности за административное правонарушение, предусмотренное частью 1 статьи 4.22 Закона Самарской области «Об административных правонарушениях на территории Самарской области», и ему назначено административное наказание в виде административного штрафа в размере десяти тысяч рублей. Полагая, что при принятии данного постановления не было учтено, что сосульки на кровле здания образовательной организации находились на сторонах, не выходящих на пешеходные зоны и движение пешеходов вдоль которых было невозможно, а также то, что положениями муниципального правового акта установлено требование о незамедлительной очистке кровель нежилых зданий от снега, наледи и сосулек на сторонах, выходящих на пешеходные зоны, а для кровель на сторонах зданий, не выходящих на пешеходные зоны, такая периодичность не установлена, заявитель обжаловал его в суд. Решениями судьи районного и судьи областного суда в удовлетворении жалоб И.В.Егорова отказано. По мнению заявителя, оспариваемое законоположение не соответствует Конституции Российской Федерации, в частности ее статьям 12, 55 (часть 3), 130 и 133, поскольку позволяет привлекать к административной ответственности за предусмотренное им административное правонарушение без учета положений муниципального правового акта, регламентирующего периодичность проведения мероприятий по очистке от снега, наледи и сосулек кровель нежилых зданий, и тем самым ограничивает нормотворческие полномочия органов местного самоуправления и нарушает права граждан на осуществление местного самоуправления через выборные органы местного самоуправления.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Егорова Ивана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