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495154-П/2020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Трофимова Владимира Алексеевича на нарушение его конституционных прав частью первой статьи 144, пунктом 2 части первой статьи 145, частями первой и второй статьи 148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В.А.Трофимова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от 19 мая 2020 года, которое, по утверждению гражданина В.А.Трофимова, не оспаривалось и вступило в законную силу, оставлены без удовлетворения его жалобы, поданные в порядке статьи 125 УПК Российской Федерации на бездействие должностных лиц органов предварительного следствия, выразившееся в уклонении от проведения доследственной проверки по его заявлениям о привлечении гражданина Т. к уголовной ответственности за совершение трех преступлений. При этом, как разъяснил суд, по признакам одного их этих преступлений (статья 306 УК Российской Федерации) следователем уже было отказано в возбуждении 2 уголовного дела ввиду отсутствия в деянии Т. состава преступления, а относительно двух оставшихся преступлений (части третья и четвертая статьи 159 УК Российской Федерации) следственным органом не установлено оснований для инициирования процессуальной проверки, о чем В.А.Трофимову было сообщено со ссылкой на требования Инструкции об организации приема, регистрации и проверки сообщений о преступлении в следственных органах (следственных подразделениях) системы Следственного комитета Российской Федерации. В этой связи В.А.Трофимов просит признать противоречащими статьям 21 (часть 1), 22 (часть 1), 45 (часть 1), 46 (часть 1) и 52 Конституции Российской Федерации часть первую статьи 144 «Порядок рассмотрения сообщения о преступлении», пункт 2 части первой (ошибочно именуемый заявителем пунктом 2 части второй) статьи 145 «Решения, принимаемые по результатам рассмотрения сообщения о преступлении», а также части первую и вторую статьи 148 «Отказ в возбуждении уголовного дела» УПК Российской Федерации. Согласно его позиции, данные нормы нарушают его права, поскольку позволяют следователю и руководителю следственного органа произвольно уклоняться от проведения надлежащей, в том числе отдельной и повторной проверки заявления о совершении лицом конкретных преступлений, включая заведомо ложный донос, с вынесением мотивированного постановления.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Трофимова Владимира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