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500912-П/2020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Сухачева Владимира Владимировича на нарушение его конституционных прав статьями 15, 16, 151, 1064 и 1069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В.В.Сухачева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В.В.Сухачев оспаривает конституционность статей 15 «Возмещение убытков», 16 «Возмещение убытков, причиненных государственными органами и органами местного самоуправления», 151 «Компенсация морального вреда», 1064 «Общие основания ответственности за причинение вреда» и 1069 «Ответственность за вред, причиненный государственными органами, органами местного самоуправления, а также их должностными лицами» ГК Российской Федерации. 2 Как следует из представленных материалов, постановлением должностного лица В.В.Сухачев был признан виновным в совершении административного правонарушения и ему назначено наказание в виде штрафа. Данное постановление было отменено с возвращением дела на новое рассмотрение должностному лицу. Производство по делу об административном правонарушении было прекращено в связи с истечением сроков давности привлечения лица к административной ответственности. Впоследствии на основании акта по делу об административном правонарушении было возбуждено исполнительное производство о взыскании с заявителя административного штрафа. После списания суммы административного штрафа с банковского счета В.В.Сухачева и поступления ее на депозитный счет подразделения службы судебных приставов исполнительное производство было окончено. В дальнейшем денежные средства, перечисленные взыскателю, были возвращены на указанный депозитный счет, а затем – заявителю. В связи с этим В.В.Сухачев обратился в суд с исковым заявлением к Министерству внутренних дел Российской Федерации, Федеральной службе судебных приставов и их территориальным подразделениям о взыскании убытков в виде расходов, понесенных в связи с обжалованием постановления по делу об административном правонарушении, компенсации морального вреда и расходов на оплату государственной пошлины. Решением суда, оставленным без изменения судами апелляционной и кассационной инстанций, в удовлетворении заявления отказано. При этом суды указали, в частности, на неустановление факта виновности должностного лица, принявшего в отношении заявителя постановление о привлечении к административной ответственности, и отсутствие в материалах дела доказательств, свидетельствующих о нарушении личных неимущественных прав либо нематериальных благ заявителя, несении им физических и нравственных страданий. По мнению заявителя, положения статей 15, 16, 1064 и 1069 ГК Российской Федерации противоречат статьям 2, 15 (части 1, 2 и 4), 17 (часть 3 3), 18, 19 (части 1 и 2), 45, 46, 48 (часть 1), 53, 55 (части 2 и 3) и 123 (часть 3) Конституции Российской Федерации, поскольку позволяют – со ссылкой на недоказанность вины должностных лиц и противоправности их действий – отказывать гражданину в возмещении расходов на оплату услуг защитника в случае отмены постановления по делу об административном правонарушении и последующего прекращения данного дела. Также В.В.Сухачев считает не соответствующей статьям 2, 19 (часть 1), 21 (часть 1), 45, 46 (часть 1), 53 и 123 (часть 3) Конституции Российской Федерации статью 151 указанного Кодекса, поскольку она позволяет отказывать гражданину в компенсации морального вреда в указанном случае со ссылкой на недоказанность факта нарушения неимущественных прав этого гражданина. Кроме того, заявитель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 в Постановлении от 16 июня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Сухачева Владимира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