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405180-П/2019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«Маращстрой» на нарушение конституционных прав и свобод частью первой статьи 4012 и частью первой статьи 4015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ООО «Маращстрой»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определением областного суда был изменен (в части переквалификации действий подсудимых) приговор районного суда, которым ряд граждан были осуждены за получение взятки в особо крупном размере, совершенное организованной группой, а также сопряженное с вымогательством взятки по отношению в том числе к ООО «Маращстрой». Постановлением президиума областного суда от 26 апреля 2018 года указанное апелляционное определение отменено и дело направлено в суд апелляционной инстанции на новое рассмотрение в ином составе суда. По результатам повторного апелляционного производства квалифицирующий 2 признак «с вымогательством взятки» исключен в отношении каждого из соучастников (апелляционное определение от 4 июня 2018 года). ООО «Маращстрой», полагая, что в результате иной квалификации содеянного стало возможным инициирование процедуры его привлечения к административной ответственности, предусмотренной статьей 19.28 «Незаконное вознаграждение от имени юридического лица» КоАП Российской Федерации, поскольку оно лишилось возможности ссылаться на факт вымогательства взятки как на обстоятельство, освобождающее от административной ответственности за данное правонарушение, обжаловало в кассационном порядке указанное постановление президиума областного суда от 26 апреля 2018 года и апелляционное определение от 4 июня 2018 года. Письмом судьи Верховного Суда Российской Федерации от 8 февраля 2019 года кассационная жалоба возвращена без рассмотрения ввиду того, что подана лицом, не имеющим права на обращение в суд кассационной инстанции, поскольку в установленном законом порядке участником уголовного судопроизводства ООО «Маращстрой» не признавалось, а оспариваемые решения его права не затрагивают. Не согласившись с этим ответом, ООО «Маращстрой» оспорило и его, однако судья Верховного Суда Российской Федерации 6 марта 2019 года также вернул жалобу без рассмотрения с разъяснением, что такое письмо не может быть обжаловано в Верховный Суд Российской Федерации. ООО «Маращстрой» просит признать не соответствующими статьям 19 (часть 1), 46 (часть 1) и 47 (часть 1) Конституции Российской Федерации часть первую статьи 4012 «Право на обращение в суд кассационной инстанции» и часть первую статьи 4015 «Возвращение кассационных жалобы, представления без рассмотрения» УПК Российской Федерации, как позволяющие, по его утверждению, суду возвращать без рассмотрения по существу кассационную жалобу лица, права и законные интересы которого затронуты оспариваемым решением, не вынося при этом постановление по данному вопросу, а оформляя свое решение в виде письма, не подлежащего обжалованию.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«Маращстрой»,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