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392848-П/2019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Бородина Юрия Андреевича на нарушение его конституционных прав пунктом «а» части первой статьи 63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Ю.А.Бородина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Ю.А.Бородин, которому постановлением судьи Верховного Суда Российской Федерации от 28 марта 2018 года и решением заместителя Председателя того же Суда от 15 июня 2018 года отказано в передаче для рассмотрения в судебном заседании суда кассационной инстанции жалоб о пересмотре вынесенных по его делу судебных решений ввиду отсутствия существенных нарушений закона, повлиявших на исход дела, просит признать не соответствующим статье 50 (часть 1) Конституции Российской Федерации пункт «а» части первой статьи 63 «Обстоятельства, отягчающие наказание» УК Российской Федерации, как позволяющий, по его 2 утверждению, с учетом положений статьи 18 данного Кодекса при назначении наказания дважды учитывать такое обстоятельство, как рецидив преступлений.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Бородина Юрия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