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259506-П/2016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Новичковой Анастасии Владимировны и Стефаненко Алексея Валентиновича на нарушение их конституционных прав и конституционных прав несовершеннолетних детей пунктом 20 Правил предоставления единовременной социальной выплаты для приобретения или строительства жилого помещения сотрудникам, проходящим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А.В.Новичковой и А.В.Стефаненко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гражданам А.В.Новичковой и 2 А.В.Стефаненко было отказано в удовлетворении исковых требований, связанных с перерасчетом размера единовременной социальной выплаты, предоставляемой для приобретения или строительства жилого помещения. Как указали суды, уполномоченный орган правомерно снизил размер единовременной социальной выплаты с учетом площади жилых помещений, находящихся в собственности истцов. Также суды отклонили доводы истцов о необходимости определения размера социальной выплаты в ином порядке – посредством использования другого понижающего критерия (за вычетом рыночной стоимости жилых помещений, принадлежащих истцам).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предусматривая,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(статья 40, часть 3), тем самым предписывает федеральному законодателю определять категории граждан, нуждающихся в жилище, устанавливать конкретные формы, источники и порядок обеспечения их жильем с учетом имеющихся у государства финансово-экономических и иных возможностей. Статья 4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принятая в развитие указанных конституционных положений, устанавливает круг лиц, которым предоставляется единовременная социальная выплата, и содержит поручение Правительству Российской Федерации определить порядок и условия ее предоставления в рамках его компетенции, предусмотренной статьей 115 (часть 1) Конституции Российской Федерации. 4 Оспариваемая норма, устанавливающая порядок и условия предоставления единовременной социальной выплаты, препятствует необоснованному сверхнормативному обеспечению жильем за счет бюджетных средств, что соответствует конституционному принципу справедливости (Определение Конституционного Суда Российской Федерации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Новичковой Анастасии Владимировны и Стефаненко Алексея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