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306096-П/2017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Коссаковского Вадима Эдуардовича на нарушение его конституционных прав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В.Э.Коссаковского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 в отношении гражданина В.Э.Коссаковского была проведена судебная физико-химическая экспертиза, с постановлением о назначении которой он был ознакомлен после ее производства, одновременно с данным по ее итогам заключением эксперта. Это заключение было положено в основу обвинительного приговора районного суда от 16 июня 2016 года, с которым в целом согласился суд апелляционной инстанции (определение областного суда от 14 декабря 2016 года). С законностью же порядка производства судебной экспертизы согласился судья областного суда, отказав 2 осужденному в передаче кассационной жалобы для рассмотрения в судебном заседании суда кассационной инстанции (постановление от 3 октября 2017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Коссаковского Вадима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