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Красноперова Андрея Юрьевича на нарушение его конституционных прав положениями Федерального закона «О гражданстве Российской Федерации» и Закона Российской Федерации «О гражданстве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А.Ю.Красноперова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А.Ю.Красноперов оспаривает конституционность пункта «а» статьи 5 «Граждане Российской Федерации», статьи 11 «Основания приобретения гражданства Российской Федерации», статьи 12 «Приобретение гражданства Российской Федерации по рождению», пункта «а» части второй статьи 14 «Прием в гражданство Российской Федерации в упрощенном порядке», абзаца пятого части первой статьи 44 «Приведение нормативных правовых актов в соответствие с настоящим Федеральным законом» Федерального закона от 31 мая 2002 года № 62-ФЗ «О гражданстве Российской Федерации» и части второй 2 статьи 13 «Признание гражданства Российской Федерации» Закона Российской Федерации от 28 ноября 1991 года № 1948-I «О гражданстве Российской Федерации». Как следует из представленных материалов, решением суда, оставленным без изменения определением суда апелляционной инстанции, А.Ю.Красноперову, полагавшему, что он является гражданином Российской Федерации по рождению в соответствии с частью второй статьи 13 Закона Российской Федерации «О гражданстве Российской Федерации» и Постановлением Конституционного Суда Российской Федерации от 16 мая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Красноперова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