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385724-П/2019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Чернова Владимира Викторовича на нарушение его конституционных прав частью первой1 статьи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В.В.Чернова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В.В.Чернов, осужденный приговором суда от 22 апреля 2016 года к лишению свободы, оспаривает конституционность части первой1 статьи 63 «Обстоятельства, отягчающие наказание» УК Российской Федерации. По мнению заявителя, оспариваемая норма не соответствует статьям 2, 15, 17, 18, 21, 45–47, 49 (часть 3), 50, 54 (часть 2), 55 и 56 (часть 3) Конституции Российской Федерации, поскольку она позволила установить отягчающее обстоятельство (совершение преступления в состоянии алкогольного опьянения) до принятия и опубликования Федерального закона 2 от 3 июля 2016 года № 328-ФЗ «О внесении изменений в Уголовный кодекс Российской Федерации в части конкретизации понятия «состояние опьянения».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Чернова Владимира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