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396783-П/2019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Олега Евгеньевича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О.Е.Демина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О.Е.Демин, ранее осужденный за совершение преступления, обратился в суд в порядке статьи 125 УПК Российской Федерации с жалобой на действия (бездействие) должностного лица прокуратуры, сообщившего, что пересланное ему из следственного органа заявление О.Е.Демина о возбуждении уголовного дела в отношении прокурорских работников, которые, по мнению заявителя, злостно не исполнили решение суда, не содержит конкретных сведений, свидетельствующих о наличии признаков уголовно наказуемого деяния. При этом О.Е.Демин полагает неисполненным решение заместителя 2 Председателя Верховного Суда Российской Федерации, в котором тот согласился с постановлением судьи Верховного Суда Российской Федерации об отказе в передаче кассационной жалобы О.Е.Демина на приговор и определение суда второй инстанции для рассмотрения в судебном заседании суда кассационной инстанции. Постановлением судьи, оставленным без изменения судом апелляционной инстанции, производство по жалобе О.Е.Демина прекращено. В передаче кассационной жалобы на принятые судебные решения для рассмотрения в судебном заседании суда кассационной инстанции ему отказано. Заявитель считает, что статья 125 УПК Российской Федерации противоречит статьям 2, 19, 21, 23, 45, 46 и 52–54 Конституции Российской Федерации, поскольку не предусматривает рассмотрения судом требования о признании незаконным и необоснованным отказа прокурора в направлении в следственный орган заявления о привлечении прокурорских работников к уголовной ответственности за злостное неисполнение решения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Олега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