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480265-П/2020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Зашляпина Сергея Олеговича на нарушение его конституционных прав частями второй и третьей статьи 303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С.О.Зашляпина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С.О.Зашляпин оспаривает конституционность частей второй и третьей статьи 303 «Фальсификация доказательств и результатов оперативно-розыскной деятельности» УК Российской Федерации. По его утверждению, они не соответствуют статьям 50 (часть 2) и 52 Конституции Российской Федерации в той мере, в какой позволяют следственным органам не проводить проверку заявления о фальсификации доказательства, не возбуждать уголовное дело о таком преступлении на основании того, что 2 фальсифицированное доказательство было исследовано судом и положено в основу приговора. Как следует из представленных материалов, осужденный приговором суда к пожизненному лишению свободы С.О.Зашляпин обратился в следственный орган с заявлением, в котором указал, что в ходе расследования его уголовного дела следователь сфальсифицировал протокол выемки его вещей. В проведении проверки по данному обращению, как не содержащему сведений об обстоятельствах, указывающих на признаки преступления, отказано руководителем следственного органа. В удовлетворении жалобы заявителя, поданной в этой связи по правилам статьи 125 УПК Российской Федерации, отказано постановлением суда от 14 мая 2019 года (оставлено без изменения апелляционным постановлением от 9 сентября 2019 года).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Законодатель, устанавливая порядок отправления правосудия, обязан предусмотреть механизм (процедуру), обеспечивающий соблюдение требований, предъявляемых к правосудному – т.е. законному, обоснованному и справедливому – решению по делу, а также исправление ошибок, в том числе на стадии пересмотра судебного решения ввиду вновь открывшихся обстоятельств. Так,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3 порядке, закрепленных уголовно-процессуальным законом, и не предполагает какого-либо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(Постановление Конституционного Суда Российской Федерации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Зашляпина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