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365075-П/2018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Ефимова Олега Леонидовича на нарушение его конституционных прав пунктом 2 статьи 292, пунктом 1 статьи 558, пунктом 1 статьи 689 и пунктом 1 статьи 699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О.Л.Ефимова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определением суда апелляционной инстанции, отказано в удовлетворении предъявленного гражданином О.Л.Ефимовым к гражданке Б. требования о признании прекращенным права пользования жилым помещением, приобретенным истцом по договору купли-продажи у гражданки К. В обоснование своего требования истец указал, что направил ответчице уведомление о прекращении безвозмездного пользования жилым помещением. Суд указал, что гражданка Б. сохраняет право пользования в 2 соответствии с условиями договора дарения жилого помещения между нею и гражданкой К., а ранее вынесенным судебным постановлением отказано в удовлетворении требования О.Л.Ефимова о прекращении права пользования гражданки Б. и выселении ее из жилого помещения. В передаче кассационной жалобы на данные судебные постановления для рассмотрения в судебном заседании суда кассационной инстанции было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Ефимова Олега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