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294692-П/2017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Ужакина Владимира Васильевича на нарушение его конституционных прав статьей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В.В.Ужакина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ноября 2014 года, с которым согласился заместитель Председателя этого Суда (решение от 24 августа 2016 года), гражданину В.В.Ужакину было отказано в передаче для рассмотрения в судебном заседании суда кассационной инстанции жалобы на приговор и апелляционное определение. Тогда заявитель обратился в адрес Президиума Верховного Суда Российской Федерации с надзорной жалобой, однако она была расценена как очередная кассационная и потому возвращена без рассмотрения письмом судьи этого Суда от 29 мая 2017 года со 2 ссылкой на статью 40117 УПК Российской Федерации и с разъяснением, что приговоры районных или равных им по уровню судов не являются предметом оспаривания в порядке надзора.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Ужакина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