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521973-П/2021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Байнова Дмитрия Витальевича на нарушение его конституционных прав частью первой статьи 1041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Д.В.Байнова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определением от 24 января 2020 года приговор, вынесенный в том числе в отношении гражданина Д.В.Байнова, изменен: его действия (два эпизода преступлений), расцененные судом первой инстанции как незаконное перемещение через Государственную границу Российской Федерации с государствами – членами Таможенного союза в рамках ЕврАзЭС стратегически важных ресурсов (дизельное топливо экологического класса К3) в крупном размере (в первом эпизоде – 30 539,6 кг, во втором – 54 163 кг), совершенное в составе организованной группы, переквалифицированы каждое с части третьей статьи 2261 УК Российской Федерации на часть пятую статьи 33 2 и часть первую статьи 2261 этого же Кодекса. Как установил суд второй инстанции, доказательствами не подтверждается совершение преступлений организованной группой, а Д.В.Байнов не совершал действий, направленных на достижение преступного результата, лишь пообещав исполнителям сбыть предметы контрабанды, что образует пособничество в совершении преступлений. Приговор также изменен в части судьбы вещественных доказательств: денежные средства, конфискованные на автозаправочной станции как предназначавшиеся для финансирования организованной группы, возвращены владельцу; предметы же контрабанды (дизельное топливо в размере 25 184,04 кг и 35 070 кг) признаны подлежащими конфискации, а не передаче в соответствующее учреждение для распоряжения или уничтожения в установленном порядке. Впоследствии один из осужденных – утверждая наряду с прочим, что исходя из указанных судебных решений было изъято признанное вещественным доказательством дизельное топливо общей массой 160 109,6 кг, находившееся не только в автомобильных полуприцепах-цистернах, но и в резервуарах нефтебазы и на автозаправочной станции в размере 40 337 кг и 35 070 кг соответственно, не являвшееся предметом инкриминированных преступлений и фактически не имевшее отношения к уголовному делу, – обратился в лице своего представителя в суд, вынесший приговор, с ходатайством о разъяснении сомнений и неясностей, возникших при его исполнении. Постановлением суда разъяснено, что вопрос о вещественных доказательствах разрешен вступившим в законную силу судебным решением и не может быть пересмотрен в порядке исполнения приговора. В этой связи заявитель просит признать не соответствующей статьям 17, 18 и 35 Конституции Российской Федерации часть первую статьи 1041 «Конфискация имущества» УК Российской Федерации, поскольку, по его мнению, данное законоположение позволяет судам производить конфискацию дизельного топлива как стратегически важного ресурса, не являвшегося предметом преступления, предусмотренного статьей 2261 того же Кодекса, лишая тем самым собственника его имущества.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Байнова Дмитрия Витальевича,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