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402971-П/2019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Акулова Валерия Васильевича на нарушение его конституционных прав подпунктом «а» пункта 3 постановления Правительства Российской Федерации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В.В.Акулова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В.В.Акулов оспаривает конституционность подпункта «а» пункта 3 постановления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2 исчисления периодов работы (деятельности), дающей право на досрочное пенсионное обеспечение», которым установлено, что по выбору застрахованных лиц при исчислении периодов работы, указанных в абзаце третьем подпункта «а», абзаце третьем подпункта «б» и абзаце третьем подпункта «в» пункта 1 данного постановления, применяются соответствующие положения пунктов 97, 108, 109, 110, 112 и 113 Положения о порядке назначения и выплаты государственных пенсий, утвержденного постановлением Совета Министров СССР от 3 августа 1972 года № 590 «Об утверждении Положения о порядке назначения и выплаты государственных пенсий». По мнению В.В.Акулова, оспариваемое положение не соответствует статьям 2, 7, 17 (части 1 и 2), 18, 19 (части 1 и 2), 39 (часть 1) и 55 Конституции Российской Федерации, поскольку по смыслу, придаваемому ему правоприменительной практикой, при досрочном назначении страховой пенсии по старости не позволяет применить указанные пункты данного Положения, в том числе пункт 109, для лиц, работавших на работах с тяжелыми условиями труда, профессии которых в период их работы были предусмотрены Списком № 2, утвержденным постановлением Совета Министров СССР от 22 августа 1956 года № 1173, а затем включены в соответствующие Списки, действующие с 1 января 1992 года с изменениями (или без изменений) наименований и условий труда. Оспариваемая норма была применена в деле заявителя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3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тяжелыми условиями труда, и при этом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 (пункт 2 части 1 и часть 2 статьи 30 Федерального закона от 28 декабря 2013 года № 400-ФЗ «О страховых пенсиях»). Действуя в пределах предоставленного ему полномочия, Правительство Российской Федерации в постановлении от 18 июля 2002 года № 537 «О Списках производств, работ, профессий и должностей,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«О трудовых пенсиях в Российской Федерации», а также во вступившем в силу с 1 января 2015 года постановлении от 16 июля 2014 года № 665 закрепило правовые основания определения стажа на соответствующих видах работ и предусмотрело, что при досрочном назначении трудовой (с 1 января 2015 года – страховой) пенсии по старости работникам, занятым, в частности, на работах с тяжелыми условиями труда, имевших место до 1 января 1992 года, применяется Список № 2 производств, цехов, профессий и должностей с тяжелыми условиями труда, работа в которых дает право на 4 государственную пенсию на льготных условиях и в льготных размерах, утвержденный Постановлением Совета Министров СССР от 22 августа 1956 года № 1173 «Об утверждении списков производств, цехов, профессий и должностей, работа в которых дает право на государственную пенсию на льготных условиях и в льготных размерах». Оспариваемое положение постановления Правительства Российской Федерации от 16 июля 2014 года № 665 направлено на реализацию пенсионных прав застрахованных лиц в соответствии с нормативными правовыми актами, на основании которых они были приобретены, и не может расцениваться как ограничивающее их право на пенсионное обеспечение. Разрешение же поставленного заявителем вопроса об отмене вынесенных по его делу судебных постановлений, равно как и о включении в стаж, дающий право на досрочное назначение страховой пенсии по старости, периода учебы в профессионально-техническом училище,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Акулова Валерия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