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287990-П/2017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Симона Александра Александровича на нарушение его конституционных прав Федеральным законом «О внесении изменений в Жилищный кодекс Российской Федерации и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А.А.Симона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постановлением суда апелляционной инстанции, было отказано в удовлетворении требования гражданина А.А.Симона – собственника помещения в многоквартирном доме к Региональному фонду содействия капитальному ремонту многоквартирных домов Ярославской области о возложении обязанности заключить договор о формировании фонда капитального ремонта и организации проведения капитального ремонта.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Юридические факты, являющиеся основаниями возникновения обязательств регионального оператора по организации проведения капитального ремонта, определены в Жилищном кодексе Российской Федерации. Толкуя положения действующего жилищного законодательства,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Симона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