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443120-П/2019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Евсеева Юрия Владимировича на нарушение его конституционных прав статьями 32, 4018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Ю.В.Евсеева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Ю.В.Евсеев, которому постановлением судьи Верховного Суда Российской Федерации от 29 ноября 2018 года и решением заместителя Председателя того же Суда от 22 марта 2019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 об оспаривании вынесенных в его отношении судебных решений, просит признать не соответствующими статьям 21 (часть 1), 33, 45, 46 (части 1 и 2), 47 (часть 1), 50 (части 2 и 3), 52 и 53 Конституции 2 Российской Федерации статьи 32 «Территориальная подсудность уголовного дела», 4018 «Рассмотрение кассационных жалобы, представления» (в редакции Федерального закона от 29 декабря 2010 года № 433-ФЗ)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Ю.В.Евсеев утверждает, что данные нормы позволяют игнорировать и произвольно отклонять доводы поданных кассационных жалоб, в том числе о нарушении подсудности рассмотрения дела, не приводя правовые мотивы отказа в удовлетворении заявленных требований, а также не конкретизируют понятие существенных нарушений закона, повлиявших на исход дела, как основания для пересмотра судебных решений в кассационном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32 УПК Российской Федерации закрепляет правила определения территориальной подсудности уголовного дела и какой-либо неопределенности, допускающей ее произвольное применение, не содержит.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Евсеева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