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255446-П/2016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Чупракова Николая Аркадьевича на нарушение его конституционных прав пунктом 2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Н.А.Чупракова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3 В соответствии со статьей 71 (пункт «о») Конституции Российской Федерации они определяются федеральными законами. Часть первая статьи 39 ГПК Российской Федерации и часть 2 статьи 49 АПК Российской Федерации предусматривают право истца отказаться от исковых требований. Это право истца вытекает из конституционно значимого принципа диспозитивности, который, в частности, означает, что процессуальные отношения в гражданском судопроизводстве возникают, изменяются и прекращаются главным образом по инициативе непосредственных участников спорного материального правоотношения, имеющих возможность с помощью суда распоряжаться своими процессуальными правами, а также спорным материальным правом. При этом истец, наделенный процессуальными правами, должен принять на себя все последствия совершения или несовершения им процессуальных действий, в том числе предусмотренное положениями абзаца третьего статьи 220 ГПК Российской Федерации и пункта 2 части 1 статьи 150 АПК Российской Федерации полномочие суда прекратить производство по делу, если имеется вступивший в законную силу принятый по спору между теми же лицами, о том же предмете и по тем же основаниям судебный акт арбитражного суда, суда общей юрисдикции, в том числе определение суда о прекращении производства по делу в связи с принятием отказа истца от иска. Вопрос о соответствии отказа от иска закону обязан разрешить суд в соответствии с требованиями части второй статьи 39 ГПК Российской Федерации, части 5 статьи 49 АПК Российской Федерации. Пункт 2 части 1 статьи 150 АПК Российской Федерации, предусматривая возможность прекращения производства по делу только в случаях, когда право на судебную защиту было реализовано в состоявшемся ранее судебном процессе на основе принципов равноправия и состязательности сторон, в том числе в случае отказа истца от исковых требований и принятия такого отказа судом, направлен на пресечение 4 рассмотрения судами тождественных споров (между теми же сторонами, о том же предмете и по тем же основаниям). В случае, если в ходе судебного разбирательства суд придет к выводу о неподведомственности ему рассматриваемого дела, он прекращает производство по делу на основании абзаца второго статьи 220 ГПК Российской Федерации и пункта 1 части 1 статьи 150 АПК Российской Федерации, что не препятствует заинтересованному лицу обратиться с заявлением в суд в соответствии с установленными правилами подведомственности. Как усматривается из представленных материалов, арбитражный суд кассационной инстанции, прекращая производство по делу с участием заявителя, указал на прекращение производства судом общей юрисдикции на основании немотивированного отказа истца от иска, а не в связи с неподведомственностью заявленного им требования суду. Таким образом, оспариваемое законоположение не может расцениваться как нарушающее конституционные права Н.А.Чупракова, перечисленные в жалобе,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Чупракова Николая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