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268274-П/2017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Юрьева Владимира Александровича на нарушение его конституционных прав частью первой статьи 307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В.А.Юрьева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Часть первая статьи 307 УК Российской Федерации устанавливает ответственность за заведомо ложные показание свидетеля, потерпевшего либо заключение или показание эксперта, показание специалиста, а равно заведомо неправильный перевод в суде либо при производстве предварительного расследования. Данная норма, применяемая в единстве с положениями Общей части того же Кодекса (статьи 5, 8, часть первая статьи 14 и статья 25), предусматривает привлечение к уголовной ответственности лишь за заведомо ложные показания свидетеля или потерпевшего и предполагает наличие в их действиях прямого умысла, когда эти лица осознают, что показания, которые они дают, являются ложными, и желают дать именно такие показания. Кроме того, оспариваемая норма, являясь уголовно-правовой, не регулирует порядок доказывания тех или иных обстоятельств в гражданском или уголовном судопроизводстве. Таким образом, оспариваемая норма не может расцениваться как нарушающая конституционные права заявителя в указанном им аспекте, а потому его жалоба, как не отвечающая критерию допустимости, закрепленному Федеральным конституционным законом «О Конституционном Суде Российской Федерации», не может быть принята Конституционным Судом Российской Федерации к рассмотрению.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Юрьева Владимира Александровича,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