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259462-П/2016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Собуцкой Людмилы Васильевны на нарушение ее конституционных прав частью первой статьи 303 Уголовного кодекса Российской Федерации и пунктом 3 части 3 статьи 258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Л.В.Собуцкой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Собуцкой Людмилы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