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456567-П/2020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«Партнер» на нарушение конституционных прав и свобод частью 21 статьи 74 и частью 3 статьи 741 Лесного кодекса Российской Федерации, а также пунктом 3 статьи 453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««Партнер»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«Партнер» оспаривает конституционность следующих примененных в деле с его участием положений: части 3 статьи 741 Лесного кодекса Российской Федерации, согласно которой договор аренды лесного участка, находящегося в государственной или муниципальной собственности, заключенный по результатам торгов, может быть изменен по решению суда в случае существенного изменения количественных и качественных характеристик такого лесного участка; части 21 статьи 74 этого Кодекса, содержавшей в период своего действия с 22 июля 2014 года по 30 сентября 2015 года аналогичную норму; 2 пункта 3 статьи 453 ГК Российской Федерации, в соответствии с которым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 Как следует из представленных материалов, решением Арбитражного суда Кировской области от 24 апреля 2018 года удовлетворены исковые требования ООО «Партнер» о внесении изменений в действовавший с ноября 2008 года договор аренды находящегося в федеральной собственности лесного участка и в приложения к нему в связи с утверждением в апреле 2015 года положительного заключения государственной экспертизы изменений проекта освоения лесов, подтверждающих изменения количественных и качественных характеристик лесного участка. Суд, исходя из того, что внесение изменений в договор аренды лесного участка соответствует требованиям действующего законодательства Российской Федерации, постановил в части размера и распределения арендной платы по срокам внесения и в отношении объемов и сроков исполнения работ по охране, защите, воспроизводству лесов и лесоразведению на арендуемом лесном участке внести изменения в указанный договор аренды и приложения к нему с 1 января 2017 года. Решением этого же суда от 10 декабря 2018 года, оставленным без изменения судами вышестоящих инстанций, в удовлетворении исковых требований о внесении изменений в тот же договор аренды лесного участка и приложения к нему с 1 января 2015 года по 31 декабря 2016 года ООО «Партнер» отказано. Суд пришел к выводу, что величина измененной по решению суда арендной платы подлежит применению с 1 января года, в котором подано соответствующее заявление о внесении изменений в договор (т.е. с 1 января 2018 года). Тот же суд решением от 7 июня 2019 года удовлетворил иск Министерства лесного хозяйства Кировской области к ООО «Партнер», в 3 частности, о взыскании недополученной арендной платы по указанному договору аренды лесного участка за 2015 и 2016 годы. По мнению заявителя, оспариваемые положения не соответствуют статьям 2, 8, 9 (часть 1), 15, 17, 18, 19 (части 1 и 2), 34 (часть 1), 35 (части 1–3), 36 (часть 2) и 55 (часть 3) Конституции Российской Федерации в той мере, в какой содержащиеся в них нормы по смыслу, придаваемому им в системе действующего правового регулирования сложившейся правоприменительной практикой, в случае существенного изменения количественных и качественных характеристик лесного участка лишают его арендатора права на изменение (в части ежегодного объема изъятия лесных ресурсов и корреспондирующего ему размера годовой арендной платы) по решению суда договора аренды, заключенного по результатам торгов для заготовки древесины, с момента, когда изменились характеристики лесного участка.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«Партнер»,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