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239332-П/2016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Агаджанова Александра Валентиновича на нарушение его конституционных прав частью первой статьи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рассмотрев вопрос о возможности принятия жалобы гражданина А.В.Агаджанова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в порядке статьи 125 УПК Российской Федерации жалоба гражданина А.В.Агаджанова о признании незаконными постановления заместителя прокурора города Москвы, бездействия Генерального прокурора Российской Федерации и постановления заместителя руководителя следственного органа 7 декабря 2015 года возвращена для устранения недостатков постановлением судьи Преображенского районного суда города Москвы (оставлено без изменения решением суда апелляционной инстанции от 8 февраля 2016 года) на том основании, что жалоба неподсудна данному суду ввиду нахождения соответствующих органов прокуратуры вне его территориальной юрисдикции.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части первой статьи 125 Российской Федерации прямо установлено, что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если место производства предварительного расследования определено в соответствии с частями второй – шестой статьи 152 данного Кодекса,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 Как указал Конституционный Суд Российской Федерации, взаимосвязанные положения части первой статьи 125 УПК Российской 3 Федерации, указывающей место производства предварительного расследования в качестве ориентира для выбора районного суда, уполномоченного на рассмотрение конкретной жалобы на решения и действия (бездействие) осуществляющих производство предварительного расследования должностных лиц следственных органов, и части первой статьи 152 данного Кодекса, устанавливающей как общее правило, что предварительное расследование уголовного дела производится по месту совершения деяния, содержащего признаки преступления, сами по себе не предопределяют возможность различного подхода к решению вопроса, в каком районном суде подлежит рассмотрению соответствующая жалоба, а именно предусматривают рассмотрение ее, как правило, тем районным судом, юрисдикция которого распространяется на место совершения деяния, содержащего признаки преступления (Постановление от 20 июля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Агаджанова Александра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