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Лавренова Георгия Николаевича на нарушение его конституционных прав положениями части 1 статьи 157 Жилищного кодекса Российской Федерации и абзацами четвертым и шестым пункта 8111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Г.Н.Лавренова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Г.Н.Лавренов, которому решением суда общей юрисдикции отказано в признании незаконными действий управляющей организации по доначислению платы за коммунальные услуги, произведенному управляющей организацией по причине отсутствия на приборе учета потребления коммунального ресурса контрольных пломб и индикаторов антимагнитных пломб, а также пломб и устройств, 2 позволяющих фиксировать факт несанкционированного вмешательства в работу прибора учета, оспаривает конституционность следующих положений: части 1 статьи 157 Жилищного кодекса Российской Федерации (в деле с участием заявителя применена в редакции, действовавшей до внесения изменений Федеральным законом от 31 декабря 2017 года № 503- ФЗ), а фактически ее положений, в соответствии с которыми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Федерации;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устанавливаются Правительством Российской Федерации; абзаца четвертого пункта 8111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предусматривающего, что при проведении исполнителем проверки состояния прибора учета проверке подлежит наличие и сохранность контрольных пломб и индикаторов антимагнитных пломб, а также пломб и устройств, 3 позволяющих фиксировать факт несанкционированного вмешательства в работу прибора учета, и абзаца шестого того же пункта, согласно которому нарушение показателей, указанных в абзацах третьем – пятом данного пункта 8111, признается несанкционированным вмешательством в работу прибора учета; при обнаружении в ходе проверки указанных нарушений исполнитель составляет акт о несанкционированном вмешательстве в работу прибора учета; при этом,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услуги; такой перерасчет производится за период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 услуг с применением повышающего коэффициента 10. По мнению заявителя, оспариваемые положения противоречат статьям 17 (часть 3), 19 (часть 1), 34 (часть 2), 35 и 55 (часть 3) Конституции Российской Федерации, поскольку по смыслу, придаваемому им правоприменительной практикой, они допускают признание несанкционированным вмешательством в работу прибора учета потребления коммунальных услуг отсутствие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учета, в случаях, когда такие устройства ранее не устанавливались на прибор учета.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части 1 статьи 157 Жилищного кодекса Российской Федерации и абзацы четвертый и шестой пункта 8111 Правил предоставления коммунальных услуг собственникам и пользователям помещений в многоквартирных домах и жилых домов направлены на установление действительного объема потребляемых коммунальных услуг и обеспечение общей и частной превенции недобросовестных действий потребителя коммунальных услуг и сами по себе не могут расцениваться как нарушающие конституционные права заявителя в обозначенном в жалобе аспекте. Установление же и исследование фактических обстоятельств конкретного дела, а также оценка правильности выбора и применения норм права с учетом таких обстоятельств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Лавренова Георгия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