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437142-П/2019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Рябцева Вячеслава Николаевича на нарушение его конституционных прав частью пятой статьи 3177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В.Н.Рябцева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краевого суда, вынесенным в особом порядке в связи с заключением с гражданином В.Н.Рябцевым досудебного соглашения о сотрудничестве и оставленным без изменения определением суда второй инстанции, он признан виновным в совершении ряда преступлений; при этом наказание назначено по правилам частей второй и четвертой статьи 62 УК Российской Федерации с учетом отсутствия отягчающих обстоятельств и наличия смягчающих, включая активное способствование раскрытию и 2 расследованию преступлений, изобличению и уголовному преследованию других соучастников. Утверждая, что прокурор вопреки обязательствам, взятым на себя при заключении досудебного соглашения о сотрудничестве, не заявил перед судом ходатайство о применении при назначении наказания положений статьи 64 УК Российской Федерации, адвокат В.Н.Рябцева обратился с надзорной жалобой об оспаривании состоявшихся судебных решений, в передаче которой для рассмотрения в судебном заседании Президиума Верховного Суда Российской Федерации отказано постановлением судьи этого Суда от 20 сентября 2018 года с разъяснением, что назначение наказания относится к компетенции суда и что доводы стороны защиты не свидетельствуют о существенном нарушении уголовно-процессуального закона, влекущем пересмотр приговора в порядке надзора, поскольку наказание назначено В.Н.Рябцеву с соблюдением требований закона. В этой связи В.Н.Рябцев просит признать не соответствующей статьям 2, 45 (часть 1) и 123 (часть 3) Конституции Российской Федерации часть пятую статьи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УПК Российской Федерации в той мере, в какой данная норма, по его утверждению, допускает отказ в проверке соблюдения прокурором всех условий и выполнения всех обязательств, вытекающих из досудебного соглашения о сотрудничестве.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главы 401 УПК Российской Федерации определяют порядок производства по уголовному делу при заключении досудебного соглашения о сотрудничестве, прямо устанавливая, что в таком соглашении должны быть указаны действия, которые подозреваемый или обвиняемый обязуется совершить при выполнении им взятых на себя 3 обязательств, а также 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сотрудничестве (пункты 6 и 7 части второй статьи 3173). В соответствии же со статьей 3177 УПК Российской Федерации в ходе судебного заседания по рассмотрению уголовного дела в отношении подсудимого, с которым заключено досудебное соглашение о сотрудничестве, судом должны быть исследованы характер и пределы содействия подсудимого следствию, значение такого сотрудничества в раскрытии и расследовании преступления, изобличении и уголовном преследовании других соучастников, розыске имущества, добытого в результате преступления, а также обстоятельства, характеризующие личность подсудимого, и обстоятельства, смягчающие и отягчающие наказание (пункты 1, 2 и 5 части четвертой); 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положений частей второй и четвертой статьи 62 УК Российской Федерации назначает подсудимому наказание; по усмотрению суда подсудимому с учетом положений статей 64, 73 и 801 УК Российской Федерации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 (часть пятая). Как следует из жалобы, нарушение своих прав оспариваемым законоположением В.Н.Рябцев, по существу, связывает с тем, что государственный обвинитель в ходе судебного разбирательства вопреки содержанию досудебного соглашения о сотрудничестве не инициировал перед судом вопрос о возможности применения положений статьи 64 УК Российской Федерации при назначении наказания. 4 Между тем Уголовно-процессуальный кодекс Российской Федерации закрепляет в качестве прерогативы суда определение вида и размера наказания, подлежащего назначению подсудимому в случае его осуждения (пункт 7 части первой статьи 299), и не относит это к числу полномочий участников уголовного судопроизводства со стороны обвинения. Соответственно, хотя сторона защиты и сторона обвинения вправе высказывать в ходе судебного заседания мнение о возможном наказании подсудимого и это мнение подлежит учету судом, оно не может расцениваться как ограничивающее дискреционные полномочия суда в выборе вида и размера назначаемого осужденному наказания. Наличие у суда таких полномочий не противоречит его роли и месту в состязательном судопроизводстве (определения Конституционного Суда Российской Федерации от 21 декабря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Рябцева Вячеслава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