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327897-П/2018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Шпета Геннадия Петровича на нарушение его конституционных прав статьями 57 и 80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Г.П.Шпета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4 августа 2017 года гражданину Г.П.Шпету, осужденному к пожизненному лишению свободы, отказано в принятии к рассмотрению ходатайства о замене неотбытой части наказания более мягким видом наказания, с чем согласился суд апелляционной инстанции (постановление от 5 октября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71 (пункты «в», «о») Конституции Российской Федерации во взаимосвязи с ее статьями 22, 32 (часть 3), 49 (часть 1) и 50 (часть 3), федеральный законодатель вправе предусмотреть пожизненное лишение свободы как меру наказания, назначаемую осужденному за преступление по приговору суда, а также порядок и условия исполнения и отбывания данного вида наказания. Закрепляя в статье 50 (часть 3) право каждого осужденного за преступление просить о помиловании или смягчении наказания, Конституция Российской Федерации тем самым не исключает и возможность освобождения осужденного к пожизненному лишению свободы, что обязывает федерального законодателя учитывать при определении ограничений, составляющих сущность такого наказания, необходимость достижения всех целей наказания, которыми в соответствии с частью второй статьи 43 УК Российской Федерации являются не только восстановление социальной справедливости и предупреждение совершения новых преступлений, но и исправление осужденного. Соответственно, федеральный законодатель, регулируя 3 условия отбывания пожизненного лишения свободы, обязан вводить лишь необходимые ограничения, обеспечивая, по возможности, не только правопослушное поведение осужденных в период отбывания наказания и их исправление, но и подготовку к допускаемому Конституцией Российской Федерации – на основании акта помилования, амнистии или решения суда об условно-досрочном освобождении от отбывания наказания – возможному освобождению (Постановление Конституционного Суда Российской Федерации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Шпета Геннадия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