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437761-П/2019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Китаевой Анны Викторовны на нарушение ее конституционных прав статьями 113, 125 и 213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гражданки А.В.Китаевой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суда, вынесенным в порядке статьи 125 УПК Российской Федерации и оставленным 5 августа 2019 года судом апелляционной инстанции без изменения, гражданке А.В.Китаевой, признанной потерпевшей по уголовному делу, в принятии к рассмотрению жалобы на постановление следователя о приводе отказано ввиду отсутствия предмета обжалования в порядке названной судебной процедуры, поскольку следователем было вынесено постановление о прекращении данного уголовного дела. В этой связи А.В.Китаева просит признать не соответствующими статьям 46, 52 и 53 Конституции Российской Федерации статьи 113 2 «Привод», 125 «Судебный порядок рассмотрения жалоб» и 213 «Постановление о прекращении уголовного дела и уголовного преследования» УПК Российской Федерации, поскольку, по ее мнению, данные нормы препятствуют судебной проверке действий следователя на предмет правомерности принудительного привода потерпевшего для участия в следственных действиях применительно к ситуациям, когда уголовное дело прекращено.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Китаевой Анны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