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гражданина Буданова Андрея Васильевича о разъяснении Постановления Конституционного Суда Российской Федерации от 10 марта 2017 года № 6-П и Определения Конституционного Суда Российской Федерации от 4 апреля 2017 года № 716-О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Л.О.Красавчиковой, С.П.Маврина, Н.В.Мельникова, Ю.Д.Рудкина,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ходатайства гражданина А.В.Буданова,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Конституционного Суда Российской Федерации от 4 апреля 2017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83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гражданина Буданова Андрея Васильевича о разъяснении Постановления Конституционного Суда Российской Федерации от 10 марта 2017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