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339572-П/2018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Жука Дмитрия Александровича на нарушение его конституционных прав пунктом 30 и подпунктом «к» пункта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Д.А.Жука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гражданина Российской Федерации на свободу передвижения, выбор места пребывания и жительства в пределах Российской Федерации не является абсолютным, поскольку в соответствии со статьей 55 (часть 3) Конституции Российской Федерации оно может быть ограничено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3 В соответствии со статьей 3 Закона Российской Федерации от 25 июня 1993 года № 5242-I «О праве граждан Российской Федерации на свободу передвижения, выбор места пребывания и жительства в пределах Российской Федерации» граждане Российской Федерации обязаны регистрироваться по месту пребывания и по месту жительства в пределах Российской Федерации. При этом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