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255463-П/2016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«Поллукс» на нарушение конституционных прав и свобод пунктом 3 статьи 32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ООО «Поллукс»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Как неоднократно указывал Конституционный Суд Российской Федерации, в целях исполнения налогоплательщиками данной конституционной обязанности государство вправе и обязано принимать меры, направленные на понуждение налогоплательщика к полной и своевременной уплате причитающихся сумм налога, включая привлечение виновного лица к установленной законом ответственности. В правовом механизме исполнения конституционной обязанности по уплате налогов предусмотрены санкции за различные виды нарушений законодательства о налогах и сборах – налоговые, административные правонарушения и нарушения, являющиеся преступлениями (постановления от 27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«Поллукс»,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