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414132-П/2019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Журавеля Александра Викторовича на нарушение его конституционных прав частью 4 статьи 30.16 и статьей 30.18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А.В.Журавеля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А.В.Журавель оспаривает конституционность части 4 статьи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и статьи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КоАП Российской Федерации. 2 Как следует из представленных материалов, постановлением мирового судьи, оставленным без изменения вышестоящими судами, в том числе Верховным Судом Российской Федерации, А.В.Журавель был признан виновным в совершении административного правонарушения, предусмотренного частью 1 статьи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КоАП Российской Федерации. Повторная жалоба заявителя на вынесенные по его делу судебные акты была возвращена судьей Верховного Суда Российской Федерации без рассмотрения на том основании, что Кодекс Российской Федерации об административных правонарушениях не предусматривает возможности дальнейшего обжалования указанных актов. При этом заявитель был также уведомлен о том, что в силу части 4 статьи 30.16 КоАП Российской Федерации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 Заявитель утверждает, что доводы его жалобы были отклонены судьей Верховного Суда Российской Федерации немотивированно, а последующая жалоба была возвращена без рассмотрения как повторная, хотя в ней содержались новые доводы. Исходя из этого, заявитель просит признать оспариваемые законоположения не соответствующими статьям 18, 33, 46 (часть 1) и 50 (часть 3) Конституции Российской Федерации, поскольку они, по его мнению, позволяют судьям не рассматривать все доводы жалобы и отклонять последующие жалобы, в которых содержатся новые доводы. Заявитель также просит внести необходимые, с его точки зрения, дополнения в оспариваемые нормы.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Журавеля Александра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