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458603-П/2020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«Служба пожарного мониторинга- 68» на нарушение конституционных прав и свобод частью 1 статьи 19.28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ООО «Служба пожарного мониторинга-68»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ООО «Служба пожарного мониторинга-68» оспаривает конституционность части 1 статьи 19.28 «Незаконное вознаграждение от имени юридического лица» КоАП Российской Федерации. Как следует из представленных материалов, постановлением следователя от 27 декабря 2017 года учредитель и генеральный директор ООО «Служба пожарного мониторинга-68», совершившие в интересах данного общества преступление, предусмотренное частью четвертой статьи 291 «Дача взятки» УК Российской Федерации, были освобождены от 2 уголовной ответственности, поскольку они добровольно сообщили уполномоченному органу о даче взятке должностному лицу и активно способствовали раскрытию и расследованию данного преступления (пункт 2 части первой статьи 24 УПК Российской Федерации, примечание к статье 291 УК Российской Федерации). Постановлением мирового судьи от 26 марта 2019 года, оставленным без изменения решением судьи Советского районного суда города Тамбова от 23 апреля 2019 года, постановлением заместителя председателя Тамбовского областного суда от 1 июля 2019 года и постановлением судьи Верховного Суда Российской Федерации от 7 октября 2019 года ООО «Служба пожарного мониторинга-68» было признано виновным в совершении административного правонарушения, предусмотренного частью 1 статьи 19.28 КоАП Российской Федерации, и ему было назначено административное наказание в виде административного штрафа в размере одного миллиона рублей. Заявитель просит признать оспариваемое законоположение не соответствующим статьям 46, 49, 50 (часть 1), 55 и 123 (часть 3) Конституции Российской Федерации, поскольку оно позволяет привлекать к административной ответственности юридическое лицо за совершение коррупционного административного правонарушения в случае, когда за совершение соответствующего преступления (дачу взятки) освобождены от уголовной ответственности по реабилитирующим основаниям лица, действовавшие от имени и в интересах этого юридического лица.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Кодексом Российской Федерации об административных правонарушениях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этим Кодексом или законами субъекта 3 Российской Федерации предусмотрена административная ответственность, но данным лицом не были приняты все зависящие от него меры по их соблюдению;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(части 2 и 3 статьи 2.1). При этом порядок привлечения к административной ответственности, в том числе и основания освобождения от этой ответственности, устанавливаются законодательством об административных правонарушениях, а не уголовным законодательством. Поэтому само по себе освобождение от уголовной ответственности за коррупционное преступление, в том числе по реабилитирующим основаниям, лиц, действовавших в интересах юридического лица, не является основанием освобождения от административной ответственности юридических лиц за совершение соответствующего административного правонарушения. Статья 19.28 КоАП Российской Федерации, устанавливающая административную ответственность юридических лиц за незаконное вознаграждение должностных лиц, лиц, выполняющих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введена во исполнение международных обязательств Российской Федерации по борьбе против коррупции в целях имплементации норм международных договоров Российской Федерации в национальную правовую систему (определения Конституционного Суда Российской Федерации от 5 июня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«Служба пожарного мониторинга-68»,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