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403316-П/2019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Изместьева Игоря Владимировича на нарушение его конституционных прав частью первой статьи 125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И.В.Изместьева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с которым согласился вышестоящий суд, отказано в принятии поданной в порядке статьи 125 УПК Российской Федерации жалобы в интересах гражданина И.В.Изместьева на оформленные в виде писем ответы должностных лиц Генеральной прокуратуры Российской Федерации, которыми сообщено об отсутствии оснований к принятию мер прокурорского реагирования по обращениям о возобновлении производства по его уголовному делу ввиду новых обстоятельств, поскольку приведенные 2 доводы фактически сводились к оспариванию вступившего в законную силу судебного решения и были предметом проверки суда кассационной инстанции. Заявитель просит признать не соответствующей статье 46 (часть 1) Конституции Российской Федерации часть первую статьи 125 «Судебный порядок рассмотрения жалоб» УПК Российской Федерации, поскольку, по его утверждению, данная норма препятствует обжалованию в суд решений и действий (бездействия) прокурора, связанных с отказом в возбуждении производства по уголовному делу ввиду новых или вновь открывшихся обстоятельств.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Изместьева Игоря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