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278256-П/2017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Фетискина Александра Валерьевича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А.В.Фетискина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А.В.Фетискин обратился в прокуратуру края с жалобой, в которой высказал несогласие с постановленным в отношении него приговором районного суда и в ответ на которую заместитель прокурора края сообщил об отсутствии оснований к внесению кассационного представления на приговор (письмо от 8 июля 2016 года). В принятии жалобы на данное решение прокурора, поданной в порядке статьи 125 УПК Российской Федерации, отказано постановлением судьи районного суда от 16 августа 2016 года, с чем 2 согласился суд апелляционной инстанции (постановление от 27 октября 2016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Фетискина Александра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