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300862-П/2017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Пузырьковой Елены Владимировны на нарушение ее конституционных прав пунктом 4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Е.В.Пузырьковой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«МуромЭнергоМаш» и оставленным без изменения постановлением суда апелляционной инстанции, было удовлетворено заявление конкурсного управляющего должника об урегулировании разногласий по вопросу об очередности удовлетворения требований гражданки Е.В.Пузырьковой; требование Е.В.Пузырьковой о компенсации морального вреда в сумме 260 000 руб. признано подлежащим удовлетворению в составе третьей 2 очереди реестра требований кредиторов. При этом суд, установив, что Федеральным законом от 29 июня 2015 года № 186-ФЗ «О внесении изменений в отдельные законодательные акты Российской Федерации» в статью 134 Федерального закона от 26 октября 2002 года № 127-ФЗ «О несостоятельности (банкротстве)» были внесены изменения, согласно которым требования о компенсации морального вреда исключены из первой очереди реестра требований кредиторов должника, с учетом фактических обстоятельств дела пришел к выводу, что применению при разрешении спора подлежит статья 134 Федерального закона «О несостоятельности (банкротстве)» в редакции Федерального закона от 29 июня 2015 года № 186- ФЗ и, соответственно, требование Е.В.Пузырьковой о компенсации морального вреда подлежит удовлетворению в составе требований кредиторов третьей очереди.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Пузырьковой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