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442259-П/2019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Вантеева Олега Алексеевича на нарушение его конституционных прав статьей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О.А.Вантеева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Гражданину О.А.Вантееву постановлением судьи Верховного Суда Российской Федерации от 26 марта 2019 года отказано в передаче надзорной жалобы для рассмотрения в судебном заседании суда надзорной инстанции, с чем, в свою очередь, согласился заместитель Председателя этого Суда (решение от 25 июля 2019 года), а последующая надзорная жалоба, адресованная Председателю Верховного Суда Российской Федерации, возвращена письмом судьи от 16 сентября 2019 года без рассмотрения как повторная. О.А.Вантеев просит признать не соответствующей статьям 2, 15 (часть 4), 18, 45 (часть 1), 46 (части 1 и 2), 47 (часть 1), 52 и 56 (часть 3) 2 Конституции Российской Федерации, а также статьям 6 и 13 Конвенции о защите прав человека и основных свобод статью 4121 «Пересмотр судебных решений в порядке надзора» УПК Российской Федерации, утверждая, что она нарушает его права, поскольку не предусматривает возможности оспорить решения судьи Верховного Суда Российской Федерации и заместителя Председателя этого Суда по надзорным жалобам осужденного, позволяя приравнивать их к решению, выносимому самим судом надзорной инстанции в коллегиальном составе, и препятствуя обращению в тот же суд с надзорной жалобой по тем же правовым основаниям.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Пересмотр вступивших в законную силу судебных решений в порядке надзора (глава 481 УПК Российской Федерации) предусмотрен в качестве дополнительного способа обеспечения их законности и исправления возможной судебной ошибки, который, имея исключительное значение,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 когда неприменимы или исчерпаны все обычные средства процессуально-правовой защиты (определения Конституционного Суда Российской Федерации от 18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Вантеева Олега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