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343514-П/2018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Смирнова Николая Сергеевича на нарушение его конституционных прав статьей 193 и пунктом 5 статьи 40110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Н.С.Смирнова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193 УПК Российской Федерации, наделяя следователя правом предъявить для опознания лицо или предмет свидетелю, потерпевшему, подозреваемому или обвиняемому (часть первая), прямо устанавливает, что опознающие предварительно допрашиваются об обстоятельствах, при которых они видели предъявленное для опознания лицо или предмет, а также о приметах и особенностях, по которым они могут его опознать (часть вторая), а также запрещает проводить повторное опознание лица или предмета тем же опознающим и по тем же признакам (часть третья). Данные нормы не содержат положений, освобождающих следователя и суд от выполнения всего комплекса предусмотренных уголовно- процессуальным законом, в частности статьями 7, 11, 14, 16 и 19 УПК Российской Федерации, мер по охране прав и свобод человека и гражданина в уголовном судопроизводстве. Не предусматривают они и каких-либо изъятий, освобождающих суд, прокурора, следователя и дознавателя от обязанности исследовать доводы подозреваемого, обвиняемого о признании тех или иных доказательств не имеющими юридической силы и при возникновении сомнений в допустимости или достоверности этих доказательств – отвергнуть их в соответствии с требованиями статей 49 (часть 3) и 50 (часть 2) Конституции Российской Федерации (определения Конституционного Суда Российской Федерации от 14 июля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Смирнова Николая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