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30312-П/2001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декабря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208 Гражданского процессуального кодекса РСФСР в связи с жалобами граждан Г.В.Истомина, А.М.Соколова, И.Т.Султанова, М.М.Хафизова и А.В.Штанина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М.В.Баглая, Ю.М.Данилова, Л.М.Жарковой, Г.А.Жилина, Н.В.Селезнева, В.Г.Стрекозова, О.С.Хохряковой, с участием граждан А.М.Соколова и М.М.Хафизова, представителя гражданина Г.В.Истомина - адвоката В.А.Плахотнюка, представителя Совета Федерации - адвоката В.Ю.Бакшинскаса и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208 ГПК РСФСР. Поводом к рассмотрению дела явились жалобы граждан Г.В.Истомина, А.М.Соколова, И.Т.Султанова, М.М.Хафизова и А.В.Штанина на нарушение частью второй статьи 208 ГПК РСФСР их конституционных прав и свобод. Основанием к рассмотрению дела явилась обнаружившаяся неопределенность в вопросе о том, соответствует ли содержащаяся в ней норма, примененная в делах заявителей, Конституции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Л.М.Жарковой, объяснения сторон и их представителей, выступления приглашенных в заседание представителей: от Правительства Российской Федерации - полномочного представителя Правительства Российской Федерации в Конституционном Суде Российской Федерации М.Ю.Барщевского, от Верховного Суда Российской Федерации - судьи Верховного Суда Российской Федерации М.Н.Лаврентьевой, от Центральной избирательной комиссии Российской Федерации - И.О.Соломонидиной, от Генеральной прокуратуры Российской Федерации - М.Г.Белан,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Права и свободы человека и гражданина как высшая ценность, согласно Конституции Российской Федерации,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(статьи 2 и 18). Гарантируя каждому судебную защиту его прав и свобод, Конституция Российской Федерации в качестве одного из существенных элементов права на судебную защиту предусматривает возможность обжалования в суд решений и действий (или бездействия) органов государственной власти и должностных лиц (статья 46, части 1 и 2). Раскрывая конституционное содержание права на судебную защиту применительно к конкретным видам судопроизводства,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статьям 3 (часть 3) и 32 (части 1 и 2) Конституции Российской Федерации свободные выборы наряду с референдумом являются высшим непосредственным выражением власти народа;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и органы местного самоуправления, а также участвовать в референдуме. Данные конституционные положения согласуются со статьей 3 Протокола № 1 к Конвенции о защите прав человека и основных свобод и пунктом "b" статьи 25 Международного пакта о гражданских и политических правах, согласно которому каждый гражданин должен иметь без какой бы то ни было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Эти положения реализуются прежде всего (в силу статьи 71, пункт "в" Конституции Российской Федерации) путем соответствующего законодательного регулирования, устанавливающего конкретное содержание избирательных прав, основные гарантии их осуществления, а также принципы проведения в Российской Федерации выборов и референдумов. Принцип свободного волеизъявления народа на выборах предполагает предоставление надлежащих гарантий реализации избирательного права (активного и пассивного) всему 4 избирательному корпусу на основе баланса публичных и частных интересов в соответствии с предписаниями Конституции Российской Федерации (статьи 1, 2, 3, 17 и 32). Необходимым условием демократического и правового характера органов государственной власти и местного самоуправления в Российской Федерации является периодичность выборов, обеспечиваемая проведением их в строго установленные сроки и судебным контролем за их осуществлением. Специальный порядок судебного обжалования решений и действий (бездействия) органов государственной власти, органов местного самоуправления, избирательных комиссий и их должностных лиц призван защищать конституционные права граждан от различных нарушений, которые в отдельных случаях могут повлечь искажение самого принципа свободного волеизъявления народа на выборах, что ставит под сомнение их конституционную ценность и является основанием для признания их недействительными. Так, в целях оперативного разрешения разногласий и правовых конфликтов, возникающих в ходе избирательной кампании, Федеральным законом "Об основных гарантиях избирательных прав и права на участие в референдуме граждан Российской Федерации" предусматриваются, в частности, сокращенные сроки рассмотрения судами жалоб на нарушение избирательных прав граждан названными участниками избирательного процесса (статья 63).</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части второй статьи 208 ГПК РСФСР о немедленном после провозглашения вступлении в законную силу судебных решений по делам о нарушении избирательных прав граждан (за исключением решений, вынесенных по делам об оспаривании результатов выборов или результатов референдумов) означает их безусловное немедленное исполнение. Данная норма, по своему буквальному смыслу, распространяется на решения, вынесенные как до голосования, так и после него, и во взаимосвязи с частью первой статьи 283 ГПК РСФСР, допускающей обжалование и опротестование в кассационном порядке лишь не вступивших в законную силу решений судов, исключает кассационное обжалование таких решений. Применительно к решениям, выносимым непосредственно перед голосованием или в день голосования, а также связанным с такими нарушениями избирательных процедур, которые не затрагивают существо избирательных прав граждан, не препятствуют свободному волеизъявлению народа на выборах и в силу этого не влияют на их результаты, общий порядок вступления судебных решений в законную силу - по истечении срока, предусмотренного на подачу кассационной жалобы или протеста, или после рассмотрения дела вышестоящим судом, или после нового рассмотрения (часть первая статьи 208, статьи 284 и 284 1 ГПК РСФСР) - приводил бы к неоправданному затягиванию избирательного процесса, несоблюдению законодательно установленных сроков проведения последовательных избирательных действий, в своей совокупности гарантирующих осуществление народовластия и право граждан избирать и быть избранными в органы государственной власти и органы местного самоуправления (статьи 3 и 32, часть 2, Конституции Российской Федерации). Исходя из этого законодатель в целях обеспечения стабильности избирательного процесса, свободного волеизъявления народа на выборах и эффективной судебной защиты избирательных прав граждан может предусмотреть особые сроки для рассмотрения дел о нарушениях избирательных прав граждан, а также для обжалования и пересмотра состоявшихся по этим делам судебных решений. Такое регулирование, как предполагающее право гражданина на пересмотр его дела вышестоящей судебной инстанцией, поскольку им обеспечивается своевременное устранение судебной ошибки и тем самым гарантируется реальное восстановление нарушенных прав, отвечало бы требованиям справедливого и эффективного правосудия. Принимая Федеральный закон от 7 августа 2000 года "О внесении изменений и дополнений в Гражданский процессуальный кодекс РСФСР", которым в статью 208 ГПК РСФСР была включена оспариваемая норма, законодатель, как следует из представленных Конституционному Суду Российской Федерации материалов, руководствовался стремлением способствовать проведению избирательных кампаний в строго определенные сроки путем оперативного рассмотрения судами соответствующих дел и немедленного исполнения вынесенных ими решений. Однако, исключив возможность обжалования в кассационном порядке судебных решений по всем делам, не связанным с оспариванием результатов выборов или референдумов, он нарушил баланс конституционно защищаемых ценностей, поскольку таким регулированием полная и эффективная судебная защита избирательных прав граждан даже в случае их существенного ущемления, влекущего искажение свободного волеизъявления избирателей, не гарантируется. При этом, нарушив системное единство гражданско-процессуальных норм, ранее обеспечивавшее кассационное обжалование судебных решений по любым делам о нарушениях 5 избирательных прав граждан (статья 282 ГПК и др.), оспариваемая норма создала препятствия для выявления и устранения судебной ошибки и тем самым - для восстановления нарушенных избирательных прав, поскольку факты, установленные вступившим в законную силу решением суда по одному гражданскому делу, не доказываются вновь при разбирательстве других гражданских дел, в которых участвуют те же лица (часть вторая статьи 55 ГПК РСФСР), и поскольку по вступлении решения в законную силу стороны и другие лица, участвовавшие в деле, а также их правопреемники не могут вновь заявлять в суде те же исковые требования, на том же основании, а также оспаривать в другом процессе установленные судом факты и правоотношения (часть третья статьи 208 ГПК РСФСР). Дефекты регулирования, сложившегося в результате принятия оспариваемой нормы, не могут быть компенсированы при рассмотрении дел в порядке надзора, поскольку возбуждение производства в этой стадии обусловлено не волеизъявлением гражданина, права которого нарушаются, а решением соответствующих должностных лиц, при том что объем процессуальных прав сторон, участвующих в деле, значительно ограничен по сравнению с кассационной инстанцией. Таким образом, положение части второй статьи 208 ГПК РСФСР, на основании которого во всех случаях, без предусмотренных законом конституционно обусловленных оснований, исключается возможность обжалования в кассационном порядке судебных решений по не связанным с оспариванием результатов выборов или референдумов делам о нарушениях избирательных прав граждан, не соответствует Конституции Российской Федерации, ее статьям 32 (часть 2), 46 (части 1 и 2) и 55 (часть 3).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32 (часть 2), 46 (части 1 и 2) и 55 (часть 3) положение части второй статьи 208 ГПК РСФСР, на основании которого исключается возможность обжалования в кассационном порядке судебных решений по не связанным с оспариванием результатов выборов или референдумов делам о нарушениях избирательных прав граждан.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Г.В.Истомина, А.М.Соколова, И.Т.Султанова, М.М.Хафизова и А.В.Штанина подлежат пересмотру в установленном законом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