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402949-П/2019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Моисеева Евгения Игоревича на нарушение его конституционных прав частью 1 статьи 20.25 и частью 1 статьи 32.2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Е.И.Моисеева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Е.И.Моисеев оспаривает конституционность части 1 статьи 20.25 КоАП Российской Федерации, в соответствии с которой неуплата административного штрафа в срок, предусмотренный данным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Также заявитель оспаривает часть 1 статьи 32.2 названного Кодекса, которая предусматривает, что административный штраф должен быть уплачен в полном размере лицом, привлеченным к административной ответственности, 2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данной статьи, либо со дня истечения срока отсрочки или срока рассрочки, предусмотренных статьей 31.5 данного Кодекса. Как следует из представленных материалов, постановлением уполномоченного должностного лица заявитель был признан виновным в совершении административного правонарушения, выразившегося в появлении в общественном месте в состоянии опьянения, оскорбляющем человеческое достоинство и общественную нравственность (статья 20.21 КоАП Российской Федерации), и ему было назначено административное наказание в виде административного штрафа в размере пятисот десяти рублей. Впоследствии вступившим в законную силу постановлением мирового судьи заявитель был признан виновным в совершении другого административного правонарушения, выразившегося в неуплате в установленный срок административного штрафа, наложенного на него указанным постановлением должностного лица (часть 1 статьи 20.25 КоАП Российской Федерации), и ему было назначено административное наказание в виде обязательных работ на срок двадцать часов. Как указал суд, доводы заявителя об отсутствии возможности выплатить административный штраф не влекут освобождения его от административной ответственности, административное наказание назначено с учетом имущественного положения и личности виновного, в пределах санкции соответствующей статьи. По мнению заявителя, оспариваемые нормы, применяемые в том числе без соблюдения принципа неприкосновенности минимума имущества, необходимого для существования должника-гражданина и членов его семьи (пункт 4 статьи 4 Федерального закона от 2 октября 2007 года № 229-ФЗ «Об исполнительном судопроизводстве»), возлагают на него обязанность совершать иные, не предусмотренные названным Федеральным законом действия, направленные на уплату штрафа, не позволяют учесть при 3 назначении административного наказания в виде административного штрафа имущественное положение должника-гражданина, а потому противоречат статьям 2, 18, 20 (часть 1), 27 (часть 1), 37 (части 1 и 2) и 49 (часть 3) Конституции Российской Федерации. Кроме того, Е.И.Моисеев просит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положениями Кодекса Российской Федерации об административных правонарушениях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при этом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(части 1 и 2 статьи 4.1). Оспариваемая часть 1 статьи 20.25 КоАП Российской Федерации, устанавливая состав административного правонарушения, за совершение которого предусмотрено три различных вида административного наказания, подлежит применению в системном единстве с указанными положениями статьи 4.1 названного Кодекса, а потому не может нарушать права заявителя. Кроме того, согласно положениям статьи 31.5 КоАП Российской Федерации лицам, не способным в силу тех или иных обстоятельств, в том числе касающихся их материального положения, произвести своевременную уплату административного штрафа, могут быть предоставлены отсрочка и (или) рассрочка в исполнении постановления о назначении такого вида административного наказания. 4 Таким образом, оспариваемая часть 1 статьи 32.2 КоАП Российской Федерации, устанавливая срок, в течение которого административный штраф должен быть уплачен в полном объеме, во взаимосвязи с положениями статьи 31.5 названного Кодекса и Федерального закона «Об исполнительном судопроизводстве» также не нарушает прав заявителя, указанных в жалобе. Разрешение же иных вопросов, не связанных с проверкой конституционности законов, к компетенции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Моисеева Евгения Игоревича,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